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87650" w14:textId="039567FB" w:rsidR="008036A3" w:rsidRDefault="00702F8F" w:rsidP="00702F8F">
      <w:pPr>
        <w:jc w:val="center"/>
        <w:rPr>
          <w:b/>
          <w:bCs/>
        </w:rPr>
      </w:pPr>
      <w:r w:rsidRPr="00702F8F">
        <w:rPr>
          <w:b/>
          <w:bCs/>
        </w:rPr>
        <w:t>Инструкция по установке переднего силового б</w:t>
      </w:r>
      <w:r w:rsidRPr="00702F8F">
        <w:rPr>
          <w:b/>
          <w:bCs/>
        </w:rPr>
        <w:t>ампер</w:t>
      </w:r>
      <w:r w:rsidRPr="00702F8F">
        <w:rPr>
          <w:b/>
          <w:bCs/>
        </w:rPr>
        <w:t>а</w:t>
      </w:r>
      <w:r w:rsidRPr="00702F8F">
        <w:rPr>
          <w:b/>
          <w:bCs/>
        </w:rPr>
        <w:t xml:space="preserve"> РИФ передний </w:t>
      </w:r>
      <w:r w:rsidRPr="00702F8F">
        <w:rPr>
          <w:b/>
          <w:bCs/>
        </w:rPr>
        <w:t xml:space="preserve">для </w:t>
      </w:r>
      <w:r w:rsidRPr="00702F8F">
        <w:rPr>
          <w:b/>
          <w:bCs/>
        </w:rPr>
        <w:t>TLC Prado 150 2017+ c защитой радиатора</w:t>
      </w:r>
      <w:r w:rsidRPr="00702F8F">
        <w:rPr>
          <w:b/>
          <w:bCs/>
        </w:rPr>
        <w:t xml:space="preserve"> (арт. </w:t>
      </w:r>
      <w:r w:rsidRPr="00702F8F">
        <w:rPr>
          <w:b/>
          <w:bCs/>
        </w:rPr>
        <w:t>RIF150-10176</w:t>
      </w:r>
      <w:r w:rsidRPr="00702F8F">
        <w:rPr>
          <w:b/>
          <w:bCs/>
        </w:rPr>
        <w:t>)</w:t>
      </w:r>
    </w:p>
    <w:p w14:paraId="15C2A8C8" w14:textId="49221FEF" w:rsidR="00702F8F" w:rsidRPr="00702F8F" w:rsidRDefault="00702F8F" w:rsidP="00702F8F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5B705C3" wp14:editId="7899D4B8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7D770BA" wp14:editId="6D28C1CC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 wp14:anchorId="01360423" wp14:editId="3AD09080">
            <wp:extent cx="5940425" cy="4455160"/>
            <wp:effectExtent l="0" t="0" r="3175" b="2540"/>
            <wp:docPr id="15" name="Рисунок 15" descr="Изображение выглядит как внутренний, гряз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внутренний, грязный&#10;&#10;Автоматически созданное описание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67EA5E6" wp14:editId="4C0F9508">
            <wp:extent cx="5940425" cy="4455160"/>
            <wp:effectExtent l="0" t="0" r="3175" b="2540"/>
            <wp:docPr id="16" name="Рисунок 16" descr="Изображение выглядит как мотоцикл, двигате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мотоцикл, двигатель&#10;&#10;Автоматически созданное описание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6C68A0EC" wp14:editId="6971083F">
            <wp:extent cx="5940425" cy="4455160"/>
            <wp:effectExtent l="0" t="0" r="3175" b="2540"/>
            <wp:docPr id="17" name="Рисунок 17" descr="Изображение выглядит как мотоцикл, припарков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Изображение выглядит как мотоцикл, припаркован&#10;&#10;Автоматически созданное описание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2AA06A02" wp14:editId="78ADBB2B">
            <wp:extent cx="5940425" cy="4455160"/>
            <wp:effectExtent l="0" t="0" r="3175" b="2540"/>
            <wp:docPr id="18" name="Рисунок 18" descr="Изображение выглядит как двигатель, загроможден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Изображение выглядит как двигатель, загроможденный&#10;&#10;Автоматически созданное описание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997612E" wp14:editId="58B93B98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1FF785E0" wp14:editId="302CBDE4">
            <wp:extent cx="5940425" cy="4455160"/>
            <wp:effectExtent l="0" t="0" r="3175" b="2540"/>
            <wp:docPr id="20" name="Рисунок 20" descr="Изображение выглядит как автомобил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 descr="Изображение выглядит как автомобиль&#10;&#10;Автоматически созданное описание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7F7C71A0" wp14:editId="4F7A18F6">
            <wp:extent cx="5940425" cy="4455160"/>
            <wp:effectExtent l="0" t="0" r="3175" b="2540"/>
            <wp:docPr id="21" name="Рисунок 21" descr="Изображение выглядит как текст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 descr="Изображение выглядит как текст, внутренний&#10;&#10;Автоматически созданное описание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2941A65" wp14:editId="51D45F8D">
            <wp:extent cx="5940425" cy="4455160"/>
            <wp:effectExtent l="0" t="0" r="3175" b="2540"/>
            <wp:docPr id="22" name="Рисунок 22" descr="Изображение выглядит как внутренний, серебря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Изображение выглядит как внутренний, серебряный&#10;&#10;Автоматически созданное описание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0209F30A" wp14:editId="6EDE02B6">
            <wp:extent cx="5940425" cy="4455160"/>
            <wp:effectExtent l="0" t="0" r="3175" b="2540"/>
            <wp:docPr id="23" name="Рисунок 23" descr="Изображение выглядит как автомобиль, серебря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 descr="Изображение выглядит как автомобиль, серебряный&#10;&#10;Автоматически созданное описание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drawing>
          <wp:inline distT="0" distB="0" distL="0" distR="0" wp14:anchorId="3D2FEC64" wp14:editId="5B50534A">
            <wp:extent cx="5940425" cy="4455160"/>
            <wp:effectExtent l="0" t="0" r="3175" b="2540"/>
            <wp:docPr id="24" name="Рисунок 24" descr="Изображение выглядит как автомобиль, припаркова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 descr="Изображение выглядит как автомобиль, припаркован&#10;&#10;Автоматически созданное описание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F8F" w:rsidRPr="00702F8F" w:rsidSect="00702F8F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D7D"/>
    <w:rsid w:val="00702F8F"/>
    <w:rsid w:val="008036A3"/>
    <w:rsid w:val="00BF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DA8511"/>
  <w15:chartTrackingRefBased/>
  <w15:docId w15:val="{68FF3944-9E1C-4394-8242-A295505E2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59580</dc:creator>
  <cp:keywords/>
  <dc:description/>
  <cp:lastModifiedBy>59580</cp:lastModifiedBy>
  <cp:revision>2</cp:revision>
  <dcterms:created xsi:type="dcterms:W3CDTF">2023-01-18T12:53:00Z</dcterms:created>
  <dcterms:modified xsi:type="dcterms:W3CDTF">2023-01-18T12:56:00Z</dcterms:modified>
</cp:coreProperties>
</file>